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31" w:rsidRDefault="009449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fra </w:t>
      </w:r>
      <w:r w:rsidR="00DC475C">
        <w:rPr>
          <w:b/>
          <w:sz w:val="36"/>
          <w:szCs w:val="36"/>
        </w:rPr>
        <w:t>skolemiljøut</w:t>
      </w:r>
      <w:r w:rsidR="00E243F0">
        <w:rPr>
          <w:b/>
          <w:sz w:val="36"/>
          <w:szCs w:val="36"/>
        </w:rPr>
        <w:t>valgsmøte</w:t>
      </w:r>
      <w:r>
        <w:rPr>
          <w:b/>
          <w:sz w:val="36"/>
          <w:szCs w:val="36"/>
        </w:rPr>
        <w:t xml:space="preserve"> </w:t>
      </w:r>
    </w:p>
    <w:p w:rsidR="00944931" w:rsidRDefault="00D52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33536B">
        <w:rPr>
          <w:b/>
          <w:sz w:val="36"/>
          <w:szCs w:val="36"/>
        </w:rPr>
        <w:t xml:space="preserve"> – </w:t>
      </w:r>
      <w:r w:rsidR="00167E19">
        <w:rPr>
          <w:b/>
          <w:sz w:val="36"/>
          <w:szCs w:val="36"/>
        </w:rPr>
        <w:t>2017/2018</w:t>
      </w:r>
    </w:p>
    <w:p w:rsidR="00944931" w:rsidRDefault="00944931"/>
    <w:tbl>
      <w:tblPr>
        <w:tblW w:w="1006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417"/>
        <w:gridCol w:w="2126"/>
        <w:gridCol w:w="3119"/>
        <w:gridCol w:w="1771"/>
      </w:tblGrid>
      <w:tr w:rsidR="00944931">
        <w:tc>
          <w:tcPr>
            <w:tcW w:w="304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102235</wp:posOffset>
                      </wp:positionV>
                      <wp:extent cx="1829435" cy="18288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sz w:val="28"/>
                                    </w:rPr>
                                    <w:t>SANDNES KOMMUNE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.85pt;margin-top:8.05pt;width:144.0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s25g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sz w:val="28"/>
                              </w:rPr>
                              <w:t>SANDNES KOMMUNE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44931" w:rsidRDefault="00E243F0">
            <w:pPr>
              <w:rPr>
                <w:sz w:val="20"/>
              </w:rPr>
            </w:pPr>
            <w:r>
              <w:rPr>
                <w:sz w:val="20"/>
              </w:rPr>
              <w:t>Skolemiljøutvalgsmøte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52810" w:rsidP="00C90819">
            <w:pPr>
              <w:rPr>
                <w:sz w:val="20"/>
              </w:rPr>
            </w:pPr>
            <w:bookmarkStart w:id="0" w:name="str_møtenr"/>
            <w:bookmarkEnd w:id="0"/>
            <w:r>
              <w:rPr>
                <w:sz w:val="20"/>
              </w:rPr>
              <w:t>2</w:t>
            </w:r>
            <w:r w:rsidR="0033536B">
              <w:rPr>
                <w:sz w:val="20"/>
              </w:rPr>
              <w:t xml:space="preserve"> </w:t>
            </w:r>
            <w:r w:rsidR="00F32187">
              <w:rPr>
                <w:sz w:val="20"/>
              </w:rPr>
              <w:t>–</w:t>
            </w:r>
            <w:r w:rsidR="0033536B">
              <w:rPr>
                <w:sz w:val="20"/>
              </w:rPr>
              <w:t xml:space="preserve"> </w:t>
            </w:r>
            <w:r w:rsidR="00E60F47">
              <w:rPr>
                <w:sz w:val="20"/>
              </w:rPr>
              <w:t>201</w:t>
            </w:r>
            <w:r w:rsidR="00167E19">
              <w:rPr>
                <w:sz w:val="20"/>
              </w:rPr>
              <w:t>7</w:t>
            </w:r>
            <w:r w:rsidR="00F32187">
              <w:rPr>
                <w:sz w:val="20"/>
              </w:rPr>
              <w:t>/201</w:t>
            </w:r>
            <w:r w:rsidR="00167E19">
              <w:rPr>
                <w:sz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D52810" w:rsidP="00762705">
            <w:pPr>
              <w:rPr>
                <w:sz w:val="20"/>
              </w:rPr>
            </w:pPr>
            <w:r>
              <w:rPr>
                <w:sz w:val="20"/>
              </w:rPr>
              <w:t>18</w:t>
            </w:r>
            <w:r w:rsidR="00C70DC9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="00F32187">
              <w:rPr>
                <w:sz w:val="20"/>
              </w:rPr>
              <w:t>.1</w:t>
            </w:r>
            <w:r w:rsidR="00167E19">
              <w:rPr>
                <w:sz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-269875</wp:posOffset>
                      </wp:positionV>
                      <wp:extent cx="587375" cy="7112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pPr>
                                    <w:jc w:val="center"/>
                                  </w:pPr>
                                  <w:r>
                                    <w:object w:dxaOrig="870" w:dyaOrig="106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3.5pt;height:53.25pt" o:ole="">
                                        <v:imagedata r:id="rId8" o:title=""/>
                                      </v:shape>
                                      <o:OLEObject Type="Embed" ProgID="Word.Document.8" ShapeID="_x0000_i1026" DrawAspect="Content" ObjectID="_1575199334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32.85pt;margin-top:-21.25pt;width:46.25pt;height:5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" o:allowincell="f" filled="f" stroked="f">
                      <v:textbox inset="1pt,1pt,1pt,1pt">
                        <w:txbxContent>
                          <w:p w:rsidR="00241F26" w:rsidRDefault="00241F26">
                            <w:pPr>
                              <w:jc w:val="center"/>
                            </w:pPr>
                            <w:r>
                              <w:object w:dxaOrig="870" w:dyaOrig="1065">
                                <v:shape id="_x0000_i1026" type="#_x0000_t75" style="width:43.5pt;height:53.25pt" o:ole="">
                                  <v:imagedata r:id="rId10" o:title=""/>
                                </v:shape>
                                <o:OLEObject Type="Embed" ProgID="Word.Document.8" ShapeID="_x0000_i1026" DrawAspect="Content" ObjectID="_1571490713" r:id="rId11"/>
                              </w:objec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Skeiene ungdomsskole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BB38D5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114935</wp:posOffset>
                      </wp:positionV>
                      <wp:extent cx="1646555" cy="2743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65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1F26" w:rsidRDefault="00241F26">
                                  <w:r>
                                    <w:rPr>
                                      <w:b/>
                                      <w:sz w:val="32"/>
                                    </w:rPr>
                                    <w:t>MØTEREFERAT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8.05pt;margin-top:9.05pt;width:129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" o:allowincell="f" filled="f" stroked="f">
                      <v:textbox inset="1pt,1pt,1pt,1pt">
                        <w:txbxContent>
                          <w:p w:rsidR="00241F26" w:rsidRDefault="00241F26">
                            <w:r>
                              <w:rPr>
                                <w:b/>
                                <w:sz w:val="32"/>
                              </w:rPr>
                              <w:t>MØTEREFERAT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Jørgen Ødegård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44931" w:rsidRDefault="0094493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944931" w:rsidRDefault="00944931">
            <w:pPr>
              <w:rPr>
                <w:sz w:val="20"/>
              </w:rPr>
            </w:pPr>
            <w:r>
              <w:rPr>
                <w:sz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44931" w:rsidRDefault="00762705">
            <w:pPr>
              <w:rPr>
                <w:sz w:val="20"/>
              </w:rPr>
            </w:pPr>
            <w:r>
              <w:rPr>
                <w:sz w:val="20"/>
              </w:rPr>
              <w:t>Kari Skauge Brynjulfsen</w:t>
            </w:r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44931" w:rsidRDefault="00944931">
            <w:pPr>
              <w:rPr>
                <w:sz w:val="20"/>
              </w:rPr>
            </w:pPr>
          </w:p>
        </w:tc>
      </w:tr>
      <w:tr w:rsidR="00944931">
        <w:tc>
          <w:tcPr>
            <w:tcW w:w="30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44931" w:rsidRDefault="00944931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rPr>
                <w:sz w:val="16"/>
              </w:rPr>
            </w:pPr>
            <w:r>
              <w:rPr>
                <w:sz w:val="16"/>
              </w:rPr>
              <w:t>JOUR NR/ARK NR/ MAPPE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931" w:rsidRDefault="00944931">
            <w:pPr>
              <w:rPr>
                <w:sz w:val="16"/>
              </w:rPr>
            </w:pPr>
            <w:bookmarkStart w:id="1" w:name="str_Journalnr"/>
            <w:r>
              <w:rPr>
                <w:sz w:val="16"/>
              </w:rPr>
              <w:t xml:space="preserve"> /  / </w:t>
            </w:r>
            <w:bookmarkEnd w:id="1"/>
          </w:p>
        </w:tc>
        <w:tc>
          <w:tcPr>
            <w:tcW w:w="17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4931" w:rsidRDefault="00944931">
            <w:pPr>
              <w:rPr>
                <w:sz w:val="16"/>
              </w:rPr>
            </w:pPr>
          </w:p>
        </w:tc>
      </w:tr>
      <w:tr w:rsidR="00944931">
        <w:trPr>
          <w:trHeight w:val="765"/>
        </w:trPr>
        <w:tc>
          <w:tcPr>
            <w:tcW w:w="163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Til stede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Default="00C70DC9" w:rsidP="00B832EE">
            <w:pPr>
              <w:spacing w:before="60"/>
            </w:pPr>
            <w:bookmarkStart w:id="2" w:name="start"/>
            <w:bookmarkEnd w:id="2"/>
            <w:r>
              <w:t>Bengt Norbakken</w:t>
            </w:r>
            <w:r w:rsidR="00F36DBA">
              <w:t>,</w:t>
            </w:r>
            <w:r w:rsidR="003B7305">
              <w:t xml:space="preserve"> </w:t>
            </w:r>
            <w:r w:rsidR="00B832EE">
              <w:t>Pål Thorstensen</w:t>
            </w:r>
            <w:r w:rsidR="00C90819">
              <w:t>,</w:t>
            </w:r>
            <w:r w:rsidR="0033536B">
              <w:t xml:space="preserve"> </w:t>
            </w:r>
            <w:r w:rsidR="00710AA7">
              <w:t xml:space="preserve">Karen Margrethe Mjelde, </w:t>
            </w:r>
            <w:r w:rsidR="00762705">
              <w:t>Jørgen Ødegård</w:t>
            </w:r>
            <w:r w:rsidR="00C90819">
              <w:t xml:space="preserve">, </w:t>
            </w:r>
            <w:r w:rsidR="00762705">
              <w:t>Rikke Johnsen Egeland,</w:t>
            </w:r>
            <w:r w:rsidR="00C90819">
              <w:t xml:space="preserve"> Liv Hofgaard</w:t>
            </w:r>
            <w:r w:rsidR="00E60F47">
              <w:t xml:space="preserve"> </w:t>
            </w:r>
            <w:r w:rsidR="00944931">
              <w:t xml:space="preserve">og </w:t>
            </w:r>
            <w:r w:rsidR="00762705">
              <w:t>Kari Skauge Brynjulfsen</w:t>
            </w:r>
          </w:p>
        </w:tc>
      </w:tr>
      <w:tr w:rsidR="00944931" w:rsidRPr="00241F26">
        <w:trPr>
          <w:trHeight w:val="435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44931" w:rsidRPr="00241F26" w:rsidRDefault="00944931" w:rsidP="00181014">
            <w:pPr>
              <w:spacing w:before="60"/>
            </w:pPr>
          </w:p>
        </w:tc>
      </w:tr>
      <w:tr w:rsidR="00944931">
        <w:tc>
          <w:tcPr>
            <w:tcW w:w="16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44931" w:rsidRDefault="00076D48" w:rsidP="00710AA7">
            <w:pPr>
              <w:spacing w:before="60"/>
            </w:pPr>
            <w:r>
              <w:t>Elisabeth Ueland</w:t>
            </w:r>
            <w:r w:rsidR="00E60F47">
              <w:t xml:space="preserve">, </w:t>
            </w:r>
            <w:r w:rsidR="00710AA7">
              <w:t>Cathrine Fuglestad</w:t>
            </w:r>
            <w:r w:rsidR="00944931">
              <w:t xml:space="preserve"> 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  <w:bottom w:val="nil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6946" w:type="dxa"/>
            <w:gridSpan w:val="4"/>
            <w:tcBorders>
              <w:bottom w:val="nil"/>
            </w:tcBorders>
          </w:tcPr>
          <w:p w:rsidR="00944931" w:rsidRDefault="00944931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auto"/>
            </w:tcBorders>
          </w:tcPr>
          <w:p w:rsidR="00944931" w:rsidRDefault="00944931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D52810" w:rsidP="00167E19">
            <w:pPr>
              <w:jc w:val="center"/>
            </w:pPr>
            <w:r>
              <w:t>7</w:t>
            </w:r>
            <w:r w:rsidR="00944931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860D84" w:rsidRDefault="00D52810" w:rsidP="00260AD8">
            <w:pPr>
              <w:rPr>
                <w:b/>
              </w:rPr>
            </w:pPr>
            <w:r>
              <w:rPr>
                <w:b/>
              </w:rPr>
              <w:t>Godkjenning av innkalling og referat</w:t>
            </w:r>
          </w:p>
          <w:p w:rsidR="00CB24D8" w:rsidRDefault="00A04E65" w:rsidP="00252604">
            <w:pPr>
              <w:rPr>
                <w:b/>
              </w:rPr>
            </w:pPr>
            <w:r>
              <w:rPr>
                <w:bCs/>
              </w:rPr>
              <w:t>Innkalling og referat ble godkjent uten merknader</w:t>
            </w:r>
          </w:p>
          <w:p w:rsidR="007A38CE" w:rsidRPr="00860D84" w:rsidRDefault="007A38CE" w:rsidP="00D52810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DB4A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DB4A32" w:rsidRDefault="00D52810" w:rsidP="005D1470">
            <w:pPr>
              <w:jc w:val="center"/>
            </w:pPr>
            <w:r>
              <w:t>8</w:t>
            </w:r>
            <w:r w:rsidR="00630B62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AE1BCB" w:rsidRPr="00860D84" w:rsidRDefault="00D52810" w:rsidP="00860D84">
            <w:pPr>
              <w:rPr>
                <w:b/>
              </w:rPr>
            </w:pPr>
            <w:r>
              <w:rPr>
                <w:b/>
              </w:rPr>
              <w:t>Evaluering av juleballet</w:t>
            </w:r>
          </w:p>
          <w:p w:rsidR="00CB24D8" w:rsidRDefault="00CB24D8" w:rsidP="00D52810"/>
          <w:p w:rsidR="00E93E2F" w:rsidRDefault="00965395" w:rsidP="00D52810">
            <w:proofErr w:type="spellStart"/>
            <w:r>
              <w:t>Grendahuset</w:t>
            </w:r>
            <w:proofErr w:type="spellEnd"/>
            <w:r>
              <w:t xml:space="preserve"> </w:t>
            </w:r>
            <w:r w:rsidR="00392E6A">
              <w:t>på Malmheim var et greit lokale</w:t>
            </w:r>
            <w:r>
              <w:t xml:space="preserve"> for juleballet</w:t>
            </w:r>
            <w:r w:rsidR="00E93E2F">
              <w:t xml:space="preserve">. </w:t>
            </w:r>
            <w:r>
              <w:t>Det var god plass samtidig som det var oversiktlig</w:t>
            </w:r>
            <w:r w:rsidR="00E93E2F">
              <w:t xml:space="preserve">. Alle var positive og syntes </w:t>
            </w:r>
            <w:r w:rsidR="00392E6A">
              <w:t>kvelden gikk meget bra</w:t>
            </w:r>
            <w:r w:rsidR="00E93E2F">
              <w:t xml:space="preserve">. </w:t>
            </w:r>
            <w:r>
              <w:t>Hele administrasjonen, s</w:t>
            </w:r>
            <w:r w:rsidR="00E93E2F">
              <w:t>ju lærervakter og mange foreldrevakter</w:t>
            </w:r>
            <w:r>
              <w:t xml:space="preserve"> var på plass</w:t>
            </w:r>
            <w:r w:rsidR="00E93E2F">
              <w:t xml:space="preserve">. </w:t>
            </w:r>
            <w:r>
              <w:t xml:space="preserve">Noen foreldrevakter har </w:t>
            </w:r>
            <w:r w:rsidR="007B0C19">
              <w:t xml:space="preserve">i etterkant </w:t>
            </w:r>
            <w:r>
              <w:t>uttrykt et ønske om enda</w:t>
            </w:r>
            <w:r w:rsidR="00E93E2F">
              <w:t xml:space="preserve"> tydeligere mandat</w:t>
            </w:r>
            <w:r w:rsidR="00F259AB">
              <w:t xml:space="preserve"> på hva de skal gjøre. </w:t>
            </w:r>
            <w:r>
              <w:t xml:space="preserve">Skolens </w:t>
            </w:r>
            <w:r w:rsidR="007B0C19">
              <w:t>vil</w:t>
            </w:r>
            <w:r>
              <w:t xml:space="preserve"> at</w:t>
            </w:r>
            <w:r w:rsidR="00F259AB">
              <w:t xml:space="preserve"> de følger </w:t>
            </w:r>
            <w:r>
              <w:t xml:space="preserve">godt med og </w:t>
            </w:r>
            <w:r w:rsidR="00F259AB">
              <w:t>melder tilbake til ansatte dersom de ser noe som er bekymringsfylt.</w:t>
            </w:r>
          </w:p>
          <w:p w:rsidR="00F259AB" w:rsidRPr="00DB4A32" w:rsidRDefault="00965395" w:rsidP="00965395">
            <w:r>
              <w:t xml:space="preserve">Det må også nevnes at </w:t>
            </w:r>
            <w:r w:rsidR="00F259AB">
              <w:t xml:space="preserve">dugnadsånden </w:t>
            </w:r>
            <w:r>
              <w:t xml:space="preserve">er </w:t>
            </w:r>
            <w:r w:rsidR="00F259AB">
              <w:t xml:space="preserve">stor på Malmheim, og </w:t>
            </w:r>
            <w:r>
              <w:t xml:space="preserve">at </w:t>
            </w:r>
            <w:r w:rsidR="00F259AB">
              <w:t>alle var på tilbudssiden.</w:t>
            </w: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DB4A32" w:rsidRDefault="00DB4A32">
            <w:pPr>
              <w:jc w:val="center"/>
            </w:pPr>
          </w:p>
        </w:tc>
      </w:tr>
      <w:tr w:rsidR="00937A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37AE6" w:rsidRDefault="00D52810" w:rsidP="00C5342E">
            <w:r>
              <w:t xml:space="preserve">   9</w:t>
            </w:r>
            <w:r w:rsidR="00937AE6">
              <w:t xml:space="preserve">– 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D52810" w:rsidRDefault="00D52810" w:rsidP="00D52810">
            <w:r>
              <w:rPr>
                <w:b/>
              </w:rPr>
              <w:t>Tilbakemelding etter BUBS</w:t>
            </w:r>
          </w:p>
          <w:p w:rsidR="00F669EE" w:rsidRPr="00CA1900" w:rsidRDefault="00F669EE" w:rsidP="00D52810"/>
          <w:p w:rsidR="00F259AB" w:rsidRPr="00CA1900" w:rsidRDefault="00413566" w:rsidP="00CA1900">
            <w:r>
              <w:t>Skeiene sine representanter fikk gehør f</w:t>
            </w:r>
            <w:r w:rsidR="00382EDC">
              <w:t>or midler til gymutstyr på kr 43</w:t>
            </w:r>
            <w:r>
              <w:t>00. Skolen fremmet også et forslag om å få tildelt midler til skillevegg i gymsalgarderobe, men her fikk elevene ikke støtte fra de andre</w:t>
            </w:r>
            <w:r w:rsidR="00370E25">
              <w:t xml:space="preserve"> ettersom dette var noe som bare ville komme Skeiene sine elever til gode. Giske vi</w:t>
            </w:r>
            <w:r w:rsidR="007B0C19">
              <w:t>l</w:t>
            </w:r>
            <w:r w:rsidR="00370E25">
              <w:t>l</w:t>
            </w:r>
            <w:r w:rsidR="007B0C19">
              <w:t>e</w:t>
            </w:r>
            <w:r w:rsidR="00370E25">
              <w:t xml:space="preserve"> ha benker og le</w:t>
            </w:r>
            <w:r w:rsidR="00F259AB" w:rsidRPr="00CA1900">
              <w:t xml:space="preserve">vegg </w:t>
            </w:r>
            <w:r w:rsidR="00370E25">
              <w:t>i skolegå</w:t>
            </w:r>
            <w:r w:rsidR="007B0C19">
              <w:t>rden for å hindre vind, og</w:t>
            </w:r>
            <w:r w:rsidR="00370E25">
              <w:t xml:space="preserve"> forslaget vant fram </w:t>
            </w:r>
            <w:bookmarkStart w:id="3" w:name="_GoBack"/>
            <w:bookmarkEnd w:id="3"/>
            <w:r w:rsidR="00370E25">
              <w:t>ettersom mange kunne ha glede av dette.</w:t>
            </w:r>
            <w:r w:rsidR="00F259AB" w:rsidRPr="00CA1900">
              <w:t xml:space="preserve"> Høyland og Øygard slo seg sammen, og de fikk penger til </w:t>
            </w:r>
            <w:r w:rsidR="00370E25" w:rsidRPr="00CA1900">
              <w:t>ungdomsfestival</w:t>
            </w:r>
            <w:r w:rsidR="00F259AB" w:rsidRPr="00CA1900">
              <w:t xml:space="preserve"> i </w:t>
            </w:r>
            <w:proofErr w:type="spellStart"/>
            <w:r w:rsidR="00370E25">
              <w:t>Sandved</w:t>
            </w:r>
            <w:r w:rsidR="00370E25" w:rsidRPr="00CA1900">
              <w:t>parken</w:t>
            </w:r>
            <w:proofErr w:type="spellEnd"/>
            <w:r w:rsidR="00F259AB" w:rsidRPr="00CA1900">
              <w:t xml:space="preserve"> i juni. Høyland fikk </w:t>
            </w:r>
            <w:r w:rsidR="00370E25">
              <w:t xml:space="preserve">også penger til innkjøp av </w:t>
            </w:r>
            <w:r w:rsidR="00F259AB" w:rsidRPr="00CA1900">
              <w:t>pingpong bord</w:t>
            </w:r>
            <w:r w:rsidR="00370E25">
              <w:t>.</w:t>
            </w:r>
          </w:p>
          <w:p w:rsidR="00CA1900" w:rsidRPr="00CA1900" w:rsidRDefault="00CA1900" w:rsidP="00CA1900"/>
          <w:p w:rsidR="00CA1900" w:rsidRPr="00CA1900" w:rsidRDefault="00370E25" w:rsidP="00CA1900">
            <w:r>
              <w:t xml:space="preserve">Dette året var det elever fra Skeiene og </w:t>
            </w:r>
            <w:proofErr w:type="spellStart"/>
            <w:r>
              <w:t>Smeaheia</w:t>
            </w:r>
            <w:proofErr w:type="spellEnd"/>
            <w:r>
              <w:t xml:space="preserve"> som skulle plukke ut aktuelle kandidater til Barnas</w:t>
            </w:r>
            <w:r w:rsidR="00CA1900">
              <w:t xml:space="preserve"> humanitære fond</w:t>
            </w:r>
            <w:r>
              <w:t>. Fondet består av like mange kroner som det er innbyggere i Sandnes. Aktuelle mottakere var Flyktninghjelpen, Unicef og Leger uten grenser. Elevrepresentantene gjorde en grundig jobb og landet til slutt på</w:t>
            </w:r>
          </w:p>
          <w:p w:rsidR="00CA1900" w:rsidRDefault="00CA1900" w:rsidP="00CA1900">
            <w:r>
              <w:t>Le</w:t>
            </w:r>
            <w:r w:rsidR="004C1148">
              <w:t>ger uten grenser</w:t>
            </w:r>
            <w:r w:rsidRPr="00CA1900">
              <w:t xml:space="preserve">. </w:t>
            </w:r>
          </w:p>
          <w:p w:rsidR="00CA1900" w:rsidRDefault="00CA1900" w:rsidP="00CA1900"/>
          <w:p w:rsidR="00CA1900" w:rsidRPr="0009300C" w:rsidRDefault="00CA1900" w:rsidP="00CA1900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937AE6" w:rsidRDefault="00937AE6" w:rsidP="00937AE6"/>
        </w:tc>
      </w:tr>
      <w:tr w:rsidR="0094493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944931" w:rsidRDefault="00D52810">
            <w:pPr>
              <w:jc w:val="center"/>
            </w:pPr>
            <w:r>
              <w:lastRenderedPageBreak/>
              <w:t>10</w:t>
            </w:r>
            <w:r w:rsidR="00944931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D52810" w:rsidRDefault="00D52810" w:rsidP="00D52810">
            <w:pPr>
              <w:rPr>
                <w:b/>
              </w:rPr>
            </w:pPr>
            <w:r w:rsidRPr="003E64EA">
              <w:rPr>
                <w:b/>
              </w:rPr>
              <w:t xml:space="preserve">Elevrådets arbeid </w:t>
            </w:r>
            <w:r>
              <w:rPr>
                <w:b/>
              </w:rPr>
              <w:t>for et godt skolemiljø</w:t>
            </w:r>
          </w:p>
          <w:p w:rsidR="008C0BCC" w:rsidRDefault="00F618DA" w:rsidP="00D52810">
            <w:r w:rsidRPr="00F618DA">
              <w:t>Liv</w:t>
            </w:r>
            <w:r w:rsidR="00202652">
              <w:t>, kontaktlærer i elevrådet,</w:t>
            </w:r>
            <w:r w:rsidRPr="00F618DA">
              <w:t xml:space="preserve"> er opptatt </w:t>
            </w:r>
            <w:r w:rsidR="00202652">
              <w:t>av at klassene gjør kjekke ting som fremmer læringsmiljøet</w:t>
            </w:r>
            <w:r w:rsidRPr="00F618DA">
              <w:t xml:space="preserve">. </w:t>
            </w:r>
            <w:r w:rsidR="008C0BCC">
              <w:t>Elevrådet har sammen med henne l</w:t>
            </w:r>
            <w:r w:rsidRPr="00F618DA">
              <w:t>aget en oversikt over hva som kan gjøres for å bedre skolemiljøet</w:t>
            </w:r>
            <w:r>
              <w:t>.</w:t>
            </w:r>
            <w:r w:rsidR="008C0BCC">
              <w:t xml:space="preserve"> Elevrådet sender saker direkte til plangruppen, og alle saker blir seriøst behandlet. På denne måte opplever elevene å bli hørt</w:t>
            </w:r>
            <w:r>
              <w:t xml:space="preserve"> </w:t>
            </w:r>
            <w:r w:rsidR="008C0BCC">
              <w:t>selv om de ikke får gjennomslag for alle sakene sine</w:t>
            </w:r>
            <w:r>
              <w:t xml:space="preserve">. </w:t>
            </w:r>
          </w:p>
          <w:p w:rsidR="00CA1900" w:rsidRDefault="008C0BCC" w:rsidP="00D52810">
            <w:r>
              <w:t xml:space="preserve">Det kommer mange klager på de sanitære forholdene i gymsalenes garderoder. </w:t>
            </w:r>
            <w:r w:rsidR="00F618DA">
              <w:t xml:space="preserve">Elevene oppfordres til å melde </w:t>
            </w:r>
            <w:r>
              <w:t>tilbake om alle kritikkverdige forhold.</w:t>
            </w:r>
          </w:p>
          <w:p w:rsidR="008C0BCC" w:rsidRPr="00260AD8" w:rsidRDefault="008C0BCC" w:rsidP="00D52810"/>
        </w:tc>
        <w:tc>
          <w:tcPr>
            <w:tcW w:w="1771" w:type="dxa"/>
            <w:tcBorders>
              <w:right w:val="single" w:sz="12" w:space="0" w:color="auto"/>
            </w:tcBorders>
          </w:tcPr>
          <w:p w:rsidR="00944931" w:rsidRDefault="00944931">
            <w:pPr>
              <w:jc w:val="center"/>
            </w:pPr>
          </w:p>
        </w:tc>
      </w:tr>
      <w:tr w:rsidR="00241F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346" w:type="dxa"/>
            <w:tcBorders>
              <w:left w:val="single" w:sz="12" w:space="0" w:color="auto"/>
            </w:tcBorders>
          </w:tcPr>
          <w:p w:rsidR="00241F26" w:rsidRDefault="00D52810">
            <w:pPr>
              <w:jc w:val="center"/>
            </w:pPr>
            <w:r>
              <w:t>11</w:t>
            </w:r>
            <w:r w:rsidR="00241F26">
              <w:t>-</w:t>
            </w:r>
            <w:r w:rsidR="00167E19">
              <w:t>17/18</w:t>
            </w:r>
          </w:p>
        </w:tc>
        <w:tc>
          <w:tcPr>
            <w:tcW w:w="6946" w:type="dxa"/>
            <w:gridSpan w:val="4"/>
          </w:tcPr>
          <w:p w:rsidR="00D52810" w:rsidRDefault="00D52810" w:rsidP="00D52810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DF20DB" w:rsidRDefault="00DF20DB" w:rsidP="00DF20DB">
            <w:r>
              <w:t xml:space="preserve">FAU har organisert vakter ved innkjøringen til </w:t>
            </w:r>
            <w:proofErr w:type="spellStart"/>
            <w:r>
              <w:t>Kiprå</w:t>
            </w:r>
            <w:proofErr w:type="spellEnd"/>
            <w:r>
              <w:t xml:space="preserve">, men det er vanskelig å få dekket opp alle dagene. Når det står vakter, blir foresatte oppfordret til å sette av barna ved møllen. Når vaktene ikke er der, kjører foresatte helt inn. Det oppstår trafikkfarlige situasjoner daglig. </w:t>
            </w:r>
          </w:p>
          <w:p w:rsidR="00DF20DB" w:rsidRPr="00A963C4" w:rsidRDefault="00DF20DB" w:rsidP="00DF20DB">
            <w:r w:rsidRPr="00A963C4">
              <w:t>Rektor etters</w:t>
            </w:r>
            <w:r>
              <w:t>p</w:t>
            </w:r>
            <w:r w:rsidRPr="00A963C4">
              <w:t xml:space="preserve">ør </w:t>
            </w:r>
            <w:r>
              <w:t>om det er mulig å få satt opp et midlertidig skilt med innkjøring forbudt for andre enn beboere, besøkende, ansatte ved skolen og nødvendig varetransport.</w:t>
            </w:r>
          </w:p>
          <w:p w:rsidR="00DC7B4E" w:rsidRPr="00DC7B4E" w:rsidRDefault="00DC7B4E" w:rsidP="00D52810"/>
          <w:p w:rsidR="001B0551" w:rsidRPr="00990845" w:rsidRDefault="00DF20DB" w:rsidP="00D52810">
            <w:r>
              <w:t xml:space="preserve">Elevrådet vil over nyttår sende brev hjem til alle foresatte der det bes om at det må bli slutt på at elever kjøres helt inn </w:t>
            </w:r>
            <w:r w:rsidR="00990845">
              <w:t>på parkeringsplassen</w:t>
            </w:r>
            <w:r>
              <w:t xml:space="preserve">. Elevrådet vil ha signaturfelt på brevet </w:t>
            </w:r>
            <w:r w:rsidR="00990845">
              <w:t xml:space="preserve">for å sikre at foresatte skriver under på at de ikke vil kjøre inn </w:t>
            </w:r>
            <w:proofErr w:type="spellStart"/>
            <w:r w:rsidR="00990845">
              <w:t>Kiprå</w:t>
            </w:r>
            <w:proofErr w:type="spellEnd"/>
            <w:r w:rsidR="00990845">
              <w:t>.</w:t>
            </w:r>
          </w:p>
          <w:p w:rsidR="00241F26" w:rsidRDefault="00241F26" w:rsidP="00D52810">
            <w:pPr>
              <w:rPr>
                <w:b/>
              </w:rPr>
            </w:pPr>
          </w:p>
        </w:tc>
        <w:tc>
          <w:tcPr>
            <w:tcW w:w="1771" w:type="dxa"/>
            <w:tcBorders>
              <w:right w:val="single" w:sz="12" w:space="0" w:color="auto"/>
            </w:tcBorders>
          </w:tcPr>
          <w:p w:rsidR="00241F26" w:rsidRDefault="00241F26">
            <w:pPr>
              <w:jc w:val="center"/>
            </w:pPr>
          </w:p>
        </w:tc>
      </w:tr>
    </w:tbl>
    <w:p w:rsidR="00944931" w:rsidRDefault="00944931">
      <w:pPr>
        <w:pStyle w:val="Topptekst"/>
        <w:tabs>
          <w:tab w:val="clear" w:pos="4536"/>
          <w:tab w:val="clear" w:pos="9072"/>
        </w:tabs>
      </w:pPr>
    </w:p>
    <w:sectPr w:rsidR="00944931">
      <w:headerReference w:type="default" r:id="rId12"/>
      <w:footerReference w:type="default" r:id="rId13"/>
      <w:footerReference w:type="first" r:id="rId14"/>
      <w:pgSz w:w="11907" w:h="16840" w:code="9"/>
      <w:pgMar w:top="1134" w:right="851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67" w:rsidRDefault="005D4567">
      <w:r>
        <w:separator/>
      </w:r>
    </w:p>
  </w:endnote>
  <w:endnote w:type="continuationSeparator" w:id="0">
    <w:p w:rsidR="005D4567" w:rsidRDefault="005D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AC57A3">
      <w:rPr>
        <w:noProof/>
      </w:rPr>
      <w:t>T:\Skeiene Skole\Kontor\REKTOR\Samarbeidsutvalg\Skolemiljøutvalg 2017-2018\Referat SMU 2-17-18.docx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Side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PAGE </w:instrText>
    </w:r>
    <w:r>
      <w:rPr>
        <w:rStyle w:val="Sidetall"/>
        <w:noProof/>
      </w:rPr>
      <w:fldChar w:fldCharType="separate"/>
    </w:r>
    <w:r w:rsidR="00392E6A">
      <w:rPr>
        <w:rStyle w:val="Sidetall"/>
        <w:noProof/>
      </w:rPr>
      <w:t>2</w:t>
    </w:r>
    <w:r>
      <w:rPr>
        <w:rStyle w:val="Sidetall"/>
        <w:noProof/>
      </w:rPr>
      <w:fldChar w:fldCharType="end"/>
    </w:r>
    <w:r>
      <w:rPr>
        <w:rStyle w:val="Sidetall"/>
        <w:noProof/>
      </w:rPr>
      <w:t xml:space="preserve"> av </w:t>
    </w:r>
    <w:r>
      <w:rPr>
        <w:rStyle w:val="Sidetall"/>
        <w:noProof/>
      </w:rPr>
      <w:fldChar w:fldCharType="begin"/>
    </w:r>
    <w:r>
      <w:rPr>
        <w:rStyle w:val="Sidetall"/>
        <w:noProof/>
      </w:rPr>
      <w:instrText xml:space="preserve"> NUMPAGES  </w:instrText>
    </w:r>
    <w:r>
      <w:rPr>
        <w:rStyle w:val="Sidetall"/>
        <w:noProof/>
      </w:rPr>
      <w:fldChar w:fldCharType="separate"/>
    </w:r>
    <w:r w:rsidR="00392E6A">
      <w:rPr>
        <w:rStyle w:val="Sidetall"/>
        <w:noProof/>
      </w:rPr>
      <w:t>2</w:t>
    </w:r>
    <w:r>
      <w:rPr>
        <w:rStyle w:val="Sidetal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26" w:rsidRDefault="00241F26">
    <w:pPr>
      <w:pStyle w:val="Bunntekst"/>
    </w:pPr>
    <w:r>
      <w:rPr>
        <w:noProof/>
      </w:rPr>
      <w:tab/>
    </w:r>
    <w:r>
      <w:rPr>
        <w:noProof/>
      </w:rPr>
      <w:tab/>
      <w:t xml:space="preserve">Side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67" w:rsidRDefault="005D4567">
      <w:r>
        <w:separator/>
      </w:r>
    </w:p>
  </w:footnote>
  <w:footnote w:type="continuationSeparator" w:id="0">
    <w:p w:rsidR="005D4567" w:rsidRDefault="005D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241F26">
      <w:tc>
        <w:tcPr>
          <w:tcW w:w="1063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auto"/>
            <w:bottom w:val="single" w:sz="6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</w:tcPr>
        <w:p w:rsidR="00241F26" w:rsidRDefault="00241F26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241F26" w:rsidRDefault="00241F26">
    <w:pPr>
      <w:pStyle w:val="Topptekst"/>
      <w:spacing w:line="1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C6E07A"/>
    <w:lvl w:ilvl="0">
      <w:numFmt w:val="decimal"/>
      <w:lvlText w:val="*"/>
      <w:lvlJc w:val="left"/>
    </w:lvl>
  </w:abstractNum>
  <w:abstractNum w:abstractNumId="1" w15:restartNumberingAfterBreak="0">
    <w:nsid w:val="024D0331"/>
    <w:multiLevelType w:val="hybridMultilevel"/>
    <w:tmpl w:val="3E360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2EE1"/>
    <w:multiLevelType w:val="hybridMultilevel"/>
    <w:tmpl w:val="63DA1BA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B403E"/>
    <w:multiLevelType w:val="hybridMultilevel"/>
    <w:tmpl w:val="E610ACB2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18D"/>
    <w:multiLevelType w:val="hybridMultilevel"/>
    <w:tmpl w:val="79ECD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6E6D"/>
    <w:multiLevelType w:val="hybridMultilevel"/>
    <w:tmpl w:val="33A25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B4DFE"/>
    <w:multiLevelType w:val="hybridMultilevel"/>
    <w:tmpl w:val="2E2E056C"/>
    <w:lvl w:ilvl="0" w:tplc="16308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D56CD5"/>
    <w:multiLevelType w:val="hybridMultilevel"/>
    <w:tmpl w:val="7886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2CE"/>
    <w:multiLevelType w:val="hybridMultilevel"/>
    <w:tmpl w:val="A8204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94113"/>
    <w:multiLevelType w:val="hybridMultilevel"/>
    <w:tmpl w:val="6C4623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11C1"/>
    <w:multiLevelType w:val="hybridMultilevel"/>
    <w:tmpl w:val="8F1A4C1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60F8A"/>
    <w:multiLevelType w:val="hybridMultilevel"/>
    <w:tmpl w:val="99DAE786"/>
    <w:lvl w:ilvl="0" w:tplc="EB6C20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54329"/>
    <w:multiLevelType w:val="hybridMultilevel"/>
    <w:tmpl w:val="2C7C05A8"/>
    <w:lvl w:ilvl="0" w:tplc="EB6C2094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A6A66"/>
    <w:multiLevelType w:val="hybridMultilevel"/>
    <w:tmpl w:val="096A8CEC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C342F"/>
    <w:multiLevelType w:val="hybridMultilevel"/>
    <w:tmpl w:val="B61E2AB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FD1076"/>
    <w:multiLevelType w:val="hybridMultilevel"/>
    <w:tmpl w:val="ADE6D6D4"/>
    <w:lvl w:ilvl="0" w:tplc="EB6C20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45EE"/>
    <w:multiLevelType w:val="hybridMultilevel"/>
    <w:tmpl w:val="BF720238"/>
    <w:lvl w:ilvl="0" w:tplc="CD92DCF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7755"/>
    <w:multiLevelType w:val="hybridMultilevel"/>
    <w:tmpl w:val="046AA7F0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F310A5"/>
    <w:multiLevelType w:val="hybridMultilevel"/>
    <w:tmpl w:val="33C45B00"/>
    <w:lvl w:ilvl="0" w:tplc="0B8069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A1D42"/>
    <w:multiLevelType w:val="hybridMultilevel"/>
    <w:tmpl w:val="84E60C3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5AE"/>
    <w:multiLevelType w:val="hybridMultilevel"/>
    <w:tmpl w:val="BBF67D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E33F3"/>
    <w:multiLevelType w:val="hybridMultilevel"/>
    <w:tmpl w:val="8E86464A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C000B"/>
    <w:multiLevelType w:val="hybridMultilevel"/>
    <w:tmpl w:val="E3027A84"/>
    <w:lvl w:ilvl="0" w:tplc="EB6C2094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95BE7"/>
    <w:multiLevelType w:val="hybridMultilevel"/>
    <w:tmpl w:val="4DC4AB72"/>
    <w:lvl w:ilvl="0" w:tplc="3856CA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D2042C"/>
    <w:multiLevelType w:val="hybridMultilevel"/>
    <w:tmpl w:val="90C4203C"/>
    <w:lvl w:ilvl="0" w:tplc="2542DF50">
      <w:start w:val="5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A28CA"/>
    <w:multiLevelType w:val="hybridMultilevel"/>
    <w:tmpl w:val="8AC2BAA2"/>
    <w:lvl w:ilvl="0" w:tplc="EB6C20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354C3"/>
    <w:multiLevelType w:val="hybridMultilevel"/>
    <w:tmpl w:val="84F4EB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41B97"/>
    <w:multiLevelType w:val="hybridMultilevel"/>
    <w:tmpl w:val="4030FB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0C26"/>
    <w:multiLevelType w:val="hybridMultilevel"/>
    <w:tmpl w:val="08F28ABC"/>
    <w:lvl w:ilvl="0" w:tplc="EB6C20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75B97"/>
    <w:multiLevelType w:val="hybridMultilevel"/>
    <w:tmpl w:val="C88419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0914FB"/>
    <w:multiLevelType w:val="hybridMultilevel"/>
    <w:tmpl w:val="851ADE5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55C20"/>
    <w:multiLevelType w:val="hybridMultilevel"/>
    <w:tmpl w:val="DCF05E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599B"/>
    <w:multiLevelType w:val="hybridMultilevel"/>
    <w:tmpl w:val="CD9A2F72"/>
    <w:lvl w:ilvl="0" w:tplc="50E0F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87CB9"/>
    <w:multiLevelType w:val="singleLevel"/>
    <w:tmpl w:val="041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C663E8"/>
    <w:multiLevelType w:val="hybridMultilevel"/>
    <w:tmpl w:val="9B40579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441CF"/>
    <w:multiLevelType w:val="hybridMultilevel"/>
    <w:tmpl w:val="23BEB46E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3706B"/>
    <w:multiLevelType w:val="hybridMultilevel"/>
    <w:tmpl w:val="0728F60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9D74E58"/>
    <w:multiLevelType w:val="hybridMultilevel"/>
    <w:tmpl w:val="5ABAEF2A"/>
    <w:lvl w:ilvl="0" w:tplc="EB6C2094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768BF"/>
    <w:multiLevelType w:val="hybridMultilevel"/>
    <w:tmpl w:val="524EF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B3CDF"/>
    <w:multiLevelType w:val="hybridMultilevel"/>
    <w:tmpl w:val="498E5BD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E203DF"/>
    <w:multiLevelType w:val="hybridMultilevel"/>
    <w:tmpl w:val="7108B930"/>
    <w:lvl w:ilvl="0" w:tplc="EB6C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1608A"/>
    <w:multiLevelType w:val="hybridMultilevel"/>
    <w:tmpl w:val="143CBAF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B522B1"/>
    <w:multiLevelType w:val="hybridMultilevel"/>
    <w:tmpl w:val="41C0B24E"/>
    <w:lvl w:ilvl="0" w:tplc="85CA3F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54270"/>
    <w:multiLevelType w:val="hybridMultilevel"/>
    <w:tmpl w:val="C3C6F4FA"/>
    <w:lvl w:ilvl="0" w:tplc="D69E225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F318E"/>
    <w:multiLevelType w:val="hybridMultilevel"/>
    <w:tmpl w:val="8B9680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C1D35"/>
    <w:multiLevelType w:val="hybridMultilevel"/>
    <w:tmpl w:val="9D6CD674"/>
    <w:lvl w:ilvl="0" w:tplc="20C23480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A3791"/>
    <w:multiLevelType w:val="hybridMultilevel"/>
    <w:tmpl w:val="4A7AC0D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842E36"/>
    <w:multiLevelType w:val="hybridMultilevel"/>
    <w:tmpl w:val="55DA159A"/>
    <w:lvl w:ilvl="0" w:tplc="EB6C209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3"/>
  </w:num>
  <w:num w:numId="4">
    <w:abstractNumId w:val="30"/>
  </w:num>
  <w:num w:numId="5">
    <w:abstractNumId w:val="17"/>
  </w:num>
  <w:num w:numId="6">
    <w:abstractNumId w:val="46"/>
  </w:num>
  <w:num w:numId="7">
    <w:abstractNumId w:val="18"/>
  </w:num>
  <w:num w:numId="8">
    <w:abstractNumId w:val="45"/>
  </w:num>
  <w:num w:numId="9">
    <w:abstractNumId w:val="35"/>
  </w:num>
  <w:num w:numId="10">
    <w:abstractNumId w:val="16"/>
  </w:num>
  <w:num w:numId="11">
    <w:abstractNumId w:val="24"/>
  </w:num>
  <w:num w:numId="12">
    <w:abstractNumId w:val="14"/>
  </w:num>
  <w:num w:numId="13">
    <w:abstractNumId w:val="19"/>
  </w:num>
  <w:num w:numId="14">
    <w:abstractNumId w:val="28"/>
  </w:num>
  <w:num w:numId="15">
    <w:abstractNumId w:val="11"/>
  </w:num>
  <w:num w:numId="16">
    <w:abstractNumId w:val="40"/>
  </w:num>
  <w:num w:numId="17">
    <w:abstractNumId w:val="6"/>
  </w:num>
  <w:num w:numId="18">
    <w:abstractNumId w:val="23"/>
  </w:num>
  <w:num w:numId="19">
    <w:abstractNumId w:val="34"/>
  </w:num>
  <w:num w:numId="20">
    <w:abstractNumId w:val="25"/>
  </w:num>
  <w:num w:numId="21">
    <w:abstractNumId w:val="29"/>
  </w:num>
  <w:num w:numId="22">
    <w:abstractNumId w:val="41"/>
  </w:num>
  <w:num w:numId="23">
    <w:abstractNumId w:val="31"/>
  </w:num>
  <w:num w:numId="24">
    <w:abstractNumId w:val="37"/>
  </w:num>
  <w:num w:numId="25">
    <w:abstractNumId w:val="47"/>
  </w:num>
  <w:num w:numId="26">
    <w:abstractNumId w:val="39"/>
  </w:num>
  <w:num w:numId="27">
    <w:abstractNumId w:val="15"/>
  </w:num>
  <w:num w:numId="28">
    <w:abstractNumId w:val="3"/>
  </w:num>
  <w:num w:numId="29">
    <w:abstractNumId w:val="22"/>
  </w:num>
  <w:num w:numId="30">
    <w:abstractNumId w:val="12"/>
  </w:num>
  <w:num w:numId="31">
    <w:abstractNumId w:val="13"/>
  </w:num>
  <w:num w:numId="3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3">
    <w:abstractNumId w:val="2"/>
  </w:num>
  <w:num w:numId="34">
    <w:abstractNumId w:val="36"/>
  </w:num>
  <w:num w:numId="35">
    <w:abstractNumId w:val="8"/>
  </w:num>
  <w:num w:numId="36">
    <w:abstractNumId w:val="9"/>
  </w:num>
  <w:num w:numId="37">
    <w:abstractNumId w:val="21"/>
  </w:num>
  <w:num w:numId="38">
    <w:abstractNumId w:val="44"/>
  </w:num>
  <w:num w:numId="39">
    <w:abstractNumId w:val="10"/>
  </w:num>
  <w:num w:numId="40">
    <w:abstractNumId w:val="42"/>
  </w:num>
  <w:num w:numId="41">
    <w:abstractNumId w:val="20"/>
  </w:num>
  <w:num w:numId="42">
    <w:abstractNumId w:val="38"/>
  </w:num>
  <w:num w:numId="43">
    <w:abstractNumId w:val="1"/>
  </w:num>
  <w:num w:numId="44">
    <w:abstractNumId w:val="7"/>
  </w:num>
  <w:num w:numId="45">
    <w:abstractNumId w:val="5"/>
  </w:num>
  <w:num w:numId="46">
    <w:abstractNumId w:val="4"/>
  </w:num>
  <w:num w:numId="47">
    <w:abstractNumId w:val="2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o" w:val="19.11.97"/>
    <w:docVar w:name="Etat" w:val="24"/>
    <w:docVar w:name="Forfatter" w:val="Audun Stokka"/>
    <w:docVar w:name="Møteleder" w:val="rektor"/>
    <w:docVar w:name="Møtetype" w:val="medbestemmelsesmøte"/>
    <w:docVar w:name="Sted" w:val="rektors kontor"/>
    <w:docVar w:name="Stilling" w:val="rektor"/>
  </w:docVars>
  <w:rsids>
    <w:rsidRoot w:val="00314B1C"/>
    <w:rsid w:val="000031FB"/>
    <w:rsid w:val="00006F66"/>
    <w:rsid w:val="00011CDD"/>
    <w:rsid w:val="00022DA6"/>
    <w:rsid w:val="0005652A"/>
    <w:rsid w:val="00065F0E"/>
    <w:rsid w:val="00072656"/>
    <w:rsid w:val="00076D48"/>
    <w:rsid w:val="000C1F3B"/>
    <w:rsid w:val="000D071A"/>
    <w:rsid w:val="0011308E"/>
    <w:rsid w:val="00115585"/>
    <w:rsid w:val="00122FB7"/>
    <w:rsid w:val="00125A4F"/>
    <w:rsid w:val="00140F04"/>
    <w:rsid w:val="00154188"/>
    <w:rsid w:val="00161224"/>
    <w:rsid w:val="0016355B"/>
    <w:rsid w:val="00167E19"/>
    <w:rsid w:val="00181014"/>
    <w:rsid w:val="001A2CF4"/>
    <w:rsid w:val="001B0551"/>
    <w:rsid w:val="001F067F"/>
    <w:rsid w:val="001F157D"/>
    <w:rsid w:val="001F3423"/>
    <w:rsid w:val="001F6007"/>
    <w:rsid w:val="00202652"/>
    <w:rsid w:val="00204571"/>
    <w:rsid w:val="002110E4"/>
    <w:rsid w:val="002130A1"/>
    <w:rsid w:val="00240EA3"/>
    <w:rsid w:val="00241F26"/>
    <w:rsid w:val="00246754"/>
    <w:rsid w:val="00247038"/>
    <w:rsid w:val="00251466"/>
    <w:rsid w:val="00251D66"/>
    <w:rsid w:val="00252604"/>
    <w:rsid w:val="00260AD8"/>
    <w:rsid w:val="002622CE"/>
    <w:rsid w:val="00282EAB"/>
    <w:rsid w:val="002B2533"/>
    <w:rsid w:val="002B2BF2"/>
    <w:rsid w:val="00301AF1"/>
    <w:rsid w:val="00303BC7"/>
    <w:rsid w:val="00314B1C"/>
    <w:rsid w:val="0033228B"/>
    <w:rsid w:val="0033536B"/>
    <w:rsid w:val="00351C12"/>
    <w:rsid w:val="00370E25"/>
    <w:rsid w:val="003829E9"/>
    <w:rsid w:val="00382EDC"/>
    <w:rsid w:val="003838F8"/>
    <w:rsid w:val="00387DDC"/>
    <w:rsid w:val="00392E6A"/>
    <w:rsid w:val="003B7305"/>
    <w:rsid w:val="003C22E1"/>
    <w:rsid w:val="003C5E97"/>
    <w:rsid w:val="00413566"/>
    <w:rsid w:val="004208FD"/>
    <w:rsid w:val="00421CCB"/>
    <w:rsid w:val="004470FB"/>
    <w:rsid w:val="00454AB9"/>
    <w:rsid w:val="004B4B7B"/>
    <w:rsid w:val="004C1148"/>
    <w:rsid w:val="004D08E0"/>
    <w:rsid w:val="004E4FE8"/>
    <w:rsid w:val="005122F8"/>
    <w:rsid w:val="00523A11"/>
    <w:rsid w:val="00546DBF"/>
    <w:rsid w:val="00577735"/>
    <w:rsid w:val="0058163D"/>
    <w:rsid w:val="005A6476"/>
    <w:rsid w:val="005A7CFF"/>
    <w:rsid w:val="005B74B5"/>
    <w:rsid w:val="005B76F2"/>
    <w:rsid w:val="005C3FBD"/>
    <w:rsid w:val="005C5516"/>
    <w:rsid w:val="005D1470"/>
    <w:rsid w:val="005D4567"/>
    <w:rsid w:val="005D5D83"/>
    <w:rsid w:val="005E4B17"/>
    <w:rsid w:val="0060398B"/>
    <w:rsid w:val="00612F7A"/>
    <w:rsid w:val="00620D7E"/>
    <w:rsid w:val="00630B62"/>
    <w:rsid w:val="00636661"/>
    <w:rsid w:val="00640E08"/>
    <w:rsid w:val="00661773"/>
    <w:rsid w:val="00663D66"/>
    <w:rsid w:val="00683851"/>
    <w:rsid w:val="006B11E9"/>
    <w:rsid w:val="006B73BF"/>
    <w:rsid w:val="006C1E51"/>
    <w:rsid w:val="006E10FF"/>
    <w:rsid w:val="00710AA7"/>
    <w:rsid w:val="007170D5"/>
    <w:rsid w:val="007171F6"/>
    <w:rsid w:val="00720A48"/>
    <w:rsid w:val="00744318"/>
    <w:rsid w:val="00762705"/>
    <w:rsid w:val="007A38CE"/>
    <w:rsid w:val="007B0C19"/>
    <w:rsid w:val="007F0082"/>
    <w:rsid w:val="0080520B"/>
    <w:rsid w:val="00805CCB"/>
    <w:rsid w:val="008073DE"/>
    <w:rsid w:val="00824B3F"/>
    <w:rsid w:val="00860D84"/>
    <w:rsid w:val="008811DA"/>
    <w:rsid w:val="008B1D35"/>
    <w:rsid w:val="008B47D2"/>
    <w:rsid w:val="008C0BCC"/>
    <w:rsid w:val="008D30D5"/>
    <w:rsid w:val="008E2CE1"/>
    <w:rsid w:val="008F1569"/>
    <w:rsid w:val="00905232"/>
    <w:rsid w:val="00925D75"/>
    <w:rsid w:val="00937AE6"/>
    <w:rsid w:val="00944931"/>
    <w:rsid w:val="009566F3"/>
    <w:rsid w:val="00965395"/>
    <w:rsid w:val="00975896"/>
    <w:rsid w:val="00980F5B"/>
    <w:rsid w:val="00990845"/>
    <w:rsid w:val="009C41CB"/>
    <w:rsid w:val="009C7E26"/>
    <w:rsid w:val="009F1691"/>
    <w:rsid w:val="00A04E65"/>
    <w:rsid w:val="00A07DA5"/>
    <w:rsid w:val="00A31B45"/>
    <w:rsid w:val="00A64463"/>
    <w:rsid w:val="00A960BE"/>
    <w:rsid w:val="00AA52D8"/>
    <w:rsid w:val="00AC57A3"/>
    <w:rsid w:val="00AE1BCB"/>
    <w:rsid w:val="00AE5785"/>
    <w:rsid w:val="00B20B72"/>
    <w:rsid w:val="00B43D61"/>
    <w:rsid w:val="00B55F22"/>
    <w:rsid w:val="00B66B61"/>
    <w:rsid w:val="00B832EE"/>
    <w:rsid w:val="00B97F12"/>
    <w:rsid w:val="00BB2FFC"/>
    <w:rsid w:val="00BB38D5"/>
    <w:rsid w:val="00BC1158"/>
    <w:rsid w:val="00BC369F"/>
    <w:rsid w:val="00BD174A"/>
    <w:rsid w:val="00BD662A"/>
    <w:rsid w:val="00C12BE5"/>
    <w:rsid w:val="00C17E24"/>
    <w:rsid w:val="00C4188C"/>
    <w:rsid w:val="00C528C6"/>
    <w:rsid w:val="00C5342E"/>
    <w:rsid w:val="00C535B9"/>
    <w:rsid w:val="00C60F12"/>
    <w:rsid w:val="00C616B8"/>
    <w:rsid w:val="00C70DC9"/>
    <w:rsid w:val="00C90819"/>
    <w:rsid w:val="00C92AC7"/>
    <w:rsid w:val="00CA1900"/>
    <w:rsid w:val="00CB24D8"/>
    <w:rsid w:val="00CC474D"/>
    <w:rsid w:val="00CE30AC"/>
    <w:rsid w:val="00CE5DD6"/>
    <w:rsid w:val="00CE6A92"/>
    <w:rsid w:val="00D42768"/>
    <w:rsid w:val="00D51CD7"/>
    <w:rsid w:val="00D5202A"/>
    <w:rsid w:val="00D52810"/>
    <w:rsid w:val="00D83C87"/>
    <w:rsid w:val="00DA7107"/>
    <w:rsid w:val="00DB4A32"/>
    <w:rsid w:val="00DC475C"/>
    <w:rsid w:val="00DC7B4E"/>
    <w:rsid w:val="00DD36D3"/>
    <w:rsid w:val="00DE2412"/>
    <w:rsid w:val="00DF20DB"/>
    <w:rsid w:val="00E243F0"/>
    <w:rsid w:val="00E42324"/>
    <w:rsid w:val="00E60F47"/>
    <w:rsid w:val="00E77D61"/>
    <w:rsid w:val="00E90BDC"/>
    <w:rsid w:val="00E92DD8"/>
    <w:rsid w:val="00E936CB"/>
    <w:rsid w:val="00E93CAA"/>
    <w:rsid w:val="00E93E2F"/>
    <w:rsid w:val="00EB2E77"/>
    <w:rsid w:val="00EE4833"/>
    <w:rsid w:val="00EE7DDD"/>
    <w:rsid w:val="00EF1D32"/>
    <w:rsid w:val="00F10AC8"/>
    <w:rsid w:val="00F259AB"/>
    <w:rsid w:val="00F26DE4"/>
    <w:rsid w:val="00F2747E"/>
    <w:rsid w:val="00F32187"/>
    <w:rsid w:val="00F36DBA"/>
    <w:rsid w:val="00F578C6"/>
    <w:rsid w:val="00F618DA"/>
    <w:rsid w:val="00F669EE"/>
    <w:rsid w:val="00F86E25"/>
    <w:rsid w:val="00F937E8"/>
    <w:rsid w:val="00FB1260"/>
    <w:rsid w:val="00FB158F"/>
    <w:rsid w:val="00FC50AA"/>
    <w:rsid w:val="00FE21CA"/>
    <w:rsid w:val="00FE25C2"/>
    <w:rsid w:val="00FF12F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20ECE-2DA0-4F86-96C1-9D368EF7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krotekst">
    <w:name w:val="macro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923"/>
      </w:tabs>
      <w:spacing w:before="120"/>
    </w:pPr>
    <w:rPr>
      <w:sz w:val="16"/>
    </w:rPr>
  </w:style>
  <w:style w:type="character" w:styleId="Sidetall">
    <w:name w:val="page number"/>
    <w:basedOn w:val="Standardskriftforavsnitt"/>
    <w:semiHidden/>
  </w:style>
  <w:style w:type="paragraph" w:styleId="Brdtekst">
    <w:name w:val="Body Text"/>
    <w:basedOn w:val="Normal"/>
    <w:semiHidden/>
    <w:pPr>
      <w:spacing w:after="120"/>
    </w:p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7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ntral\felles\maler\2007\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9713-468C-4F59-918B-0CCAF28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REFERAT.DOT</Template>
  <TotalTime>232</TotalTime>
  <Pages>2</Pages>
  <Words>535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	</vt:lpstr>
    </vt:vector>
  </TitlesOfParts>
  <Company>Sandnes skoleetat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Audun Stokka</dc:creator>
  <cp:keywords/>
  <cp:lastModifiedBy>Brynjulfsen, Kari Skauge</cp:lastModifiedBy>
  <cp:revision>16</cp:revision>
  <cp:lastPrinted>2017-12-19T13:27:00Z</cp:lastPrinted>
  <dcterms:created xsi:type="dcterms:W3CDTF">2017-12-04T13:59:00Z</dcterms:created>
  <dcterms:modified xsi:type="dcterms:W3CDTF">2017-12-19T13:36:00Z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1556992666</vt:i4>
  </property>
  <property fmtid="{D5CDD505-2E9C-101B-9397-08002B2CF9AE}" pid="3" name="_EmailSubject">
    <vt:lpwstr>Medbestemmelsemøte</vt:lpwstr>
  </property>
  <property fmtid="{D5CDD505-2E9C-101B-9397-08002B2CF9AE}" pid="4" name="_AuthorEmail">
    <vt:lpwstr>sten.larsen@sandnes.kommune.no</vt:lpwstr>
  </property>
  <property fmtid="{D5CDD505-2E9C-101B-9397-08002B2CF9AE}" pid="5" name="_AuthorEmailDisplayName">
    <vt:lpwstr>Larsen, Sten</vt:lpwstr>
  </property>
  <property fmtid="{D5CDD505-2E9C-101B-9397-08002B2CF9AE}" pid="6" name="_PreviousAdHocReviewCycleID">
    <vt:i4>-2048889520</vt:i4>
  </property>
  <property fmtid="{D5CDD505-2E9C-101B-9397-08002B2CF9AE}" pid="7" name="_ReviewingToolsShownOnce">
    <vt:lpwstr/>
  </property>
</Properties>
</file>